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B440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4B440D">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B440D">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B440D">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B440D">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B440D">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4B440D">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4B440D">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4B440D">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4B440D">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4B440D"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4B440D"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4B440D"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4B440D"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4B440D"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4B440D"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4B440D"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4B440D"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4B440D"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3965EC"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eastAsia="pt-BR"/>
        </w:rPr>
      </w:pPr>
      <w:proofErr w:type="gramStart"/>
      <w:r w:rsidRPr="003965EC">
        <w:rPr>
          <w:rFonts w:ascii="Courier New" w:eastAsia="Times New Roman" w:hAnsi="Courier New" w:cs="Courier New"/>
          <w:b/>
          <w:bCs/>
          <w:color w:val="008000"/>
          <w:sz w:val="21"/>
          <w:szCs w:val="21"/>
          <w:lang w:eastAsia="pt-BR"/>
        </w:rPr>
        <w:lastRenderedPageBreak/>
        <w:t>for</w:t>
      </w:r>
      <w:proofErr w:type="gramEnd"/>
      <w:r w:rsidRPr="003965EC">
        <w:rPr>
          <w:rFonts w:ascii="Courier New" w:eastAsia="Times New Roman" w:hAnsi="Courier New" w:cs="Courier New"/>
          <w:color w:val="333333"/>
          <w:sz w:val="21"/>
          <w:szCs w:val="21"/>
          <w:lang w:eastAsia="pt-BR"/>
        </w:rPr>
        <w:t xml:space="preserve"> n_components </w:t>
      </w:r>
      <w:r w:rsidRPr="003965EC">
        <w:rPr>
          <w:rFonts w:ascii="Courier New" w:eastAsia="Times New Roman" w:hAnsi="Courier New" w:cs="Courier New"/>
          <w:b/>
          <w:bCs/>
          <w:color w:val="AA22FF"/>
          <w:sz w:val="21"/>
          <w:szCs w:val="21"/>
          <w:lang w:eastAsia="pt-BR"/>
        </w:rPr>
        <w:t>in</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50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250</w:t>
      </w:r>
      <w:r w:rsidRPr="003965EC">
        <w:rPr>
          <w:rFonts w:ascii="Courier New" w:eastAsia="Times New Roman" w:hAnsi="Courier New" w:cs="Courier New"/>
          <w:color w:val="333333"/>
          <w:sz w:val="21"/>
          <w:szCs w:val="21"/>
          <w:lang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7A2AE2">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7E6D9C" w:rsidRDefault="002E46F9" w:rsidP="00F35A2D">
      <w:pPr>
        <w:pStyle w:val="PargrafodaLista"/>
        <w:ind w:left="284"/>
        <w:rPr>
          <w:lang w:val="en-US"/>
        </w:rPr>
      </w:pPr>
      <w:r>
        <w:rPr>
          <w:lang w:val="en-US"/>
        </w:rPr>
        <w:t>Just to give an intuition about how a proper kind of feature transformation might help, just let me point out that if I type in a word like “car”, you’d expect I should pick up documents or score documents higher if they don’t contain the word car, but they do contain the word “automobile”, or perhaps “motor”, “race track”</w:t>
      </w:r>
      <w:r w:rsidR="00A8604A">
        <w:rPr>
          <w:lang w:val="en-US"/>
        </w:rPr>
        <w:t>, or “Tesla”</w:t>
      </w:r>
      <w:r w:rsidR="00BB3C5C">
        <w:rPr>
          <w:lang w:val="en-US"/>
        </w:rPr>
        <w:t xml:space="preserve">, these words are probably correlated or highly related to cars in some way. It would make sense to combine words like automobile and car together into new features to pick up documents that are somehow related together that way. </w:t>
      </w:r>
    </w:p>
    <w:p w:rsidR="007E6D9C" w:rsidRDefault="007E6D9C" w:rsidP="00F35A2D">
      <w:pPr>
        <w:pStyle w:val="PargrafodaLista"/>
        <w:ind w:left="284"/>
        <w:rPr>
          <w:lang w:val="en-US"/>
        </w:rPr>
      </w:pPr>
    </w:p>
    <w:p w:rsidR="00F35A2D" w:rsidRDefault="007E6D9C" w:rsidP="00F35A2D">
      <w:pPr>
        <w:pStyle w:val="PargrafodaLista"/>
        <w:ind w:left="284"/>
        <w:rPr>
          <w:lang w:val="en-US"/>
        </w:rPr>
      </w:pPr>
      <w:r>
        <w:rPr>
          <w:lang w:val="en-US"/>
        </w:rPr>
        <w:t xml:space="preserve">The way it could in principle help with polysemy is that it will combine a bunch of features that together eliminate the ambiguity of any particular word. So as you type in more words together, it’ll start to pick those thing up while also eliminating synonymy. If you think of this as a supervised learning problem, then you can ask yourself how to combine sets of these features such that they still give you correct labels. And if you solve that problem you will end up solving both polysemy and synonymy, or at least minimizing their impact. </w:t>
      </w:r>
      <w:r w:rsidR="00BB3C5C">
        <w:rPr>
          <w:lang w:val="en-US"/>
        </w:rPr>
        <w:t xml:space="preserve">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21686B" w:rsidRDefault="00B64ACB" w:rsidP="00F35A2D">
      <w:pPr>
        <w:pStyle w:val="PargrafodaLista"/>
        <w:ind w:left="284"/>
        <w:rPr>
          <w:lang w:val="en-US"/>
        </w:rPr>
      </w:pPr>
      <w:r>
        <w:rPr>
          <w:lang w:val="en-US"/>
        </w:rPr>
        <w:t xml:space="preserve">The second algorithm is independent component analysis. The major difference between it and PCA is really the difference between the first </w:t>
      </w:r>
      <w:proofErr w:type="gramStart"/>
      <w:r>
        <w:rPr>
          <w:lang w:val="en-US"/>
        </w:rPr>
        <w:t>word</w:t>
      </w:r>
      <w:proofErr w:type="gramEnd"/>
      <w:r>
        <w:rPr>
          <w:lang w:val="en-US"/>
        </w:rPr>
        <w:t xml:space="preserve">: </w:t>
      </w:r>
      <w:r w:rsidRPr="0021686B">
        <w:rPr>
          <w:b/>
          <w:lang w:val="en-US"/>
        </w:rPr>
        <w:t>principal</w:t>
      </w:r>
      <w:r>
        <w:rPr>
          <w:lang w:val="en-US"/>
        </w:rPr>
        <w:t xml:space="preserve"> and </w:t>
      </w:r>
      <w:r w:rsidRPr="0021686B">
        <w:rPr>
          <w:b/>
          <w:lang w:val="en-US"/>
        </w:rPr>
        <w:t>independent</w:t>
      </w:r>
      <w:r>
        <w:rPr>
          <w:lang w:val="en-US"/>
        </w:rPr>
        <w:t>.</w:t>
      </w:r>
      <w:r w:rsidR="0021686B">
        <w:rPr>
          <w:lang w:val="en-US"/>
        </w:rPr>
        <w:t xml:space="preserve"> </w:t>
      </w:r>
    </w:p>
    <w:p w:rsidR="0021686B" w:rsidRDefault="0021686B" w:rsidP="00F35A2D">
      <w:pPr>
        <w:pStyle w:val="PargrafodaLista"/>
        <w:ind w:left="284"/>
        <w:rPr>
          <w:lang w:val="en-US"/>
        </w:rPr>
      </w:pPr>
    </w:p>
    <w:p w:rsidR="00F35A2D" w:rsidRDefault="0021686B" w:rsidP="00F35A2D">
      <w:pPr>
        <w:pStyle w:val="PargrafodaLista"/>
        <w:ind w:left="284"/>
        <w:rPr>
          <w:lang w:val="en-US"/>
        </w:rPr>
      </w:pPr>
      <w:r>
        <w:rPr>
          <w:lang w:val="en-US"/>
        </w:rPr>
        <w:t>PCA is about finding correlation. And the way it does</w:t>
      </w:r>
      <w:r w:rsidR="004944E4">
        <w:rPr>
          <w:lang w:val="en-US"/>
        </w:rPr>
        <w:t xml:space="preserve"> that is by maximizing variance. And what that gives you is the ability to do reconstruction. What </w:t>
      </w:r>
      <w:r w:rsidR="004944E4">
        <w:rPr>
          <w:b/>
          <w:lang w:val="en-US"/>
        </w:rPr>
        <w:t xml:space="preserve">Independent Component Analysis </w:t>
      </w:r>
      <w:r w:rsidR="004944E4">
        <w:rPr>
          <w:lang w:val="en-US"/>
        </w:rPr>
        <w:t xml:space="preserve">is doing, often called ICA, is it’s trying to maximize independence. </w:t>
      </w:r>
      <w:r w:rsidR="004C70CC">
        <w:rPr>
          <w:lang w:val="en-US"/>
        </w:rPr>
        <w:t xml:space="preserve">Very simply put: it tries to find a linear transformation of your feature space into a new feature space such that each of the individual new features are mutually independent, in a statistical sense. </w:t>
      </w:r>
    </w:p>
    <w:p w:rsidR="004C70CC" w:rsidRDefault="004C70CC" w:rsidP="00F35A2D">
      <w:pPr>
        <w:pStyle w:val="PargrafodaLista"/>
        <w:ind w:left="284"/>
        <w:rPr>
          <w:lang w:val="en-US"/>
        </w:rPr>
      </w:pPr>
      <w:r>
        <w:rPr>
          <w:lang w:val="en-US"/>
        </w:rPr>
        <w:lastRenderedPageBreak/>
        <w:t xml:space="preserve">So, you’re converting your X1, X2, Xi… and there’s some new features space Y1, Y2, Yi… such that each one of the new features are statistically independent of one another, that is, their mutual information is = 0. </w:t>
      </w:r>
    </w:p>
    <w:p w:rsidR="004C70CC" w:rsidRDefault="004C70CC" w:rsidP="00F35A2D">
      <w:pPr>
        <w:pStyle w:val="PargrafodaLista"/>
        <w:ind w:left="284"/>
        <w:rPr>
          <w:lang w:val="en-US"/>
        </w:rPr>
      </w:pPr>
      <w:r>
        <w:rPr>
          <w:noProof/>
          <w:lang w:eastAsia="pt-BR"/>
        </w:rPr>
        <w:drawing>
          <wp:inline distT="0" distB="0" distL="0" distR="0">
            <wp:extent cx="5397500" cy="2144395"/>
            <wp:effectExtent l="0" t="0" r="0" b="825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397500" cy="2144395"/>
                    </a:xfrm>
                    <a:prstGeom prst="rect">
                      <a:avLst/>
                    </a:prstGeom>
                    <a:noFill/>
                    <a:ln>
                      <a:noFill/>
                    </a:ln>
                  </pic:spPr>
                </pic:pic>
              </a:graphicData>
            </a:graphic>
          </wp:inline>
        </w:drawing>
      </w:r>
    </w:p>
    <w:p w:rsidR="004C70CC" w:rsidRDefault="004C70CC" w:rsidP="00F35A2D">
      <w:pPr>
        <w:pStyle w:val="PargrafodaLista"/>
        <w:ind w:left="284"/>
        <w:rPr>
          <w:lang w:val="en-US"/>
        </w:rPr>
      </w:pPr>
      <w:r>
        <w:rPr>
          <w:lang w:val="en-US"/>
        </w:rPr>
        <w:t xml:space="preserve">The second part it tries to do is it’s trying to make certain that the mutual information between all of the features Y and the original feature space X is as high as possible. In other words, we want to be able to reconstruct the data. We want to be able to predict an X from a Y and a Y from </w:t>
      </w:r>
      <w:proofErr w:type="gramStart"/>
      <w:r>
        <w:rPr>
          <w:lang w:val="en-US"/>
        </w:rPr>
        <w:t>a</w:t>
      </w:r>
      <w:proofErr w:type="gramEnd"/>
      <w:r>
        <w:rPr>
          <w:lang w:val="en-US"/>
        </w:rPr>
        <w:t xml:space="preserve"> X while at the same time, making sure that each of the new dimensions is in fact mutually independent in a statistical sense.</w:t>
      </w:r>
    </w:p>
    <w:p w:rsidR="004C70CC" w:rsidRPr="004944E4" w:rsidRDefault="004C70CC" w:rsidP="004C70CC">
      <w:pPr>
        <w:pStyle w:val="PargrafodaLista"/>
        <w:ind w:left="284"/>
        <w:jc w:val="center"/>
        <w:rPr>
          <w:lang w:val="en-US"/>
        </w:rPr>
      </w:pPr>
      <w:bookmarkStart w:id="0" w:name="_GoBack"/>
      <w:r>
        <w:rPr>
          <w:noProof/>
          <w:lang w:eastAsia="pt-BR"/>
        </w:rPr>
        <w:drawing>
          <wp:inline distT="0" distB="0" distL="0" distR="0">
            <wp:extent cx="1569855" cy="1119347"/>
            <wp:effectExtent l="0" t="0" r="0" b="508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600382" cy="1141113"/>
                    </a:xfrm>
                    <a:prstGeom prst="rect">
                      <a:avLst/>
                    </a:prstGeom>
                    <a:noFill/>
                    <a:ln>
                      <a:noFill/>
                    </a:ln>
                  </pic:spPr>
                </pic:pic>
              </a:graphicData>
            </a:graphic>
          </wp:inline>
        </w:drawing>
      </w:r>
      <w:bookmarkEnd w:id="0"/>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lastRenderedPageBreak/>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28C5"/>
    <w:rsid w:val="00064EEB"/>
    <w:rsid w:val="00073878"/>
    <w:rsid w:val="0007721F"/>
    <w:rsid w:val="0008483A"/>
    <w:rsid w:val="000936E3"/>
    <w:rsid w:val="00096FF8"/>
    <w:rsid w:val="000A0E3E"/>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1686B"/>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46F9"/>
    <w:rsid w:val="002E5E51"/>
    <w:rsid w:val="0030046E"/>
    <w:rsid w:val="00301217"/>
    <w:rsid w:val="00304966"/>
    <w:rsid w:val="00316066"/>
    <w:rsid w:val="00320829"/>
    <w:rsid w:val="00325D90"/>
    <w:rsid w:val="00325E42"/>
    <w:rsid w:val="00327802"/>
    <w:rsid w:val="00334582"/>
    <w:rsid w:val="0035056C"/>
    <w:rsid w:val="003629A2"/>
    <w:rsid w:val="00371D14"/>
    <w:rsid w:val="00373437"/>
    <w:rsid w:val="00376F1F"/>
    <w:rsid w:val="003826C4"/>
    <w:rsid w:val="003859D6"/>
    <w:rsid w:val="00393DA4"/>
    <w:rsid w:val="0039432D"/>
    <w:rsid w:val="003965EC"/>
    <w:rsid w:val="003A3B76"/>
    <w:rsid w:val="003B35AF"/>
    <w:rsid w:val="003C1EF1"/>
    <w:rsid w:val="003C76E9"/>
    <w:rsid w:val="003D479F"/>
    <w:rsid w:val="003D71B7"/>
    <w:rsid w:val="003E087E"/>
    <w:rsid w:val="003E32C5"/>
    <w:rsid w:val="003F6FC6"/>
    <w:rsid w:val="003F711F"/>
    <w:rsid w:val="00411DDC"/>
    <w:rsid w:val="00411FBA"/>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944E4"/>
    <w:rsid w:val="004A27C7"/>
    <w:rsid w:val="004A6919"/>
    <w:rsid w:val="004B440D"/>
    <w:rsid w:val="004C70CC"/>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15AE"/>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E6D9C"/>
    <w:rsid w:val="007F2ED7"/>
    <w:rsid w:val="007F3C77"/>
    <w:rsid w:val="007F4BCA"/>
    <w:rsid w:val="007F59AA"/>
    <w:rsid w:val="007F6290"/>
    <w:rsid w:val="007F7C01"/>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E7B59"/>
    <w:rsid w:val="008F11A8"/>
    <w:rsid w:val="008F3C9C"/>
    <w:rsid w:val="008F5D46"/>
    <w:rsid w:val="008F681A"/>
    <w:rsid w:val="00900C00"/>
    <w:rsid w:val="0090598D"/>
    <w:rsid w:val="00906066"/>
    <w:rsid w:val="00913009"/>
    <w:rsid w:val="0091317E"/>
    <w:rsid w:val="00914706"/>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8604A"/>
    <w:rsid w:val="00AA523B"/>
    <w:rsid w:val="00AA5244"/>
    <w:rsid w:val="00AB6180"/>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4520"/>
    <w:rsid w:val="00B6340C"/>
    <w:rsid w:val="00B64ACB"/>
    <w:rsid w:val="00B67C49"/>
    <w:rsid w:val="00B7776F"/>
    <w:rsid w:val="00B80F5C"/>
    <w:rsid w:val="00B816B6"/>
    <w:rsid w:val="00B819FB"/>
    <w:rsid w:val="00B83550"/>
    <w:rsid w:val="00B910C2"/>
    <w:rsid w:val="00B92CC4"/>
    <w:rsid w:val="00BA0CD4"/>
    <w:rsid w:val="00BA459C"/>
    <w:rsid w:val="00BB3C5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44A54"/>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image" Target="media/image633.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713" Type="http://schemas.openxmlformats.org/officeDocument/2006/relationships/image" Target="media/image635.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715" Type="http://schemas.openxmlformats.org/officeDocument/2006/relationships/fontTable" Target="fontTable.xml"/><Relationship Id="rId105" Type="http://schemas.openxmlformats.org/officeDocument/2006/relationships/image" Target="media/image71.png"/><Relationship Id="rId147" Type="http://schemas.openxmlformats.org/officeDocument/2006/relationships/image" Target="media/image99.png"/><Relationship Id="rId312" Type="http://schemas.openxmlformats.org/officeDocument/2006/relationships/image" Target="media/image261.png"/><Relationship Id="rId354" Type="http://schemas.openxmlformats.org/officeDocument/2006/relationships/hyperlink" Target="http://scikit-learn.org/stable/modules/svm.html"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705" Type="http://schemas.openxmlformats.org/officeDocument/2006/relationships/image" Target="media/image62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716" Type="http://schemas.openxmlformats.org/officeDocument/2006/relationships/theme" Target="theme/theme1.xml"/><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image" Target="media/image634.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714" Type="http://schemas.openxmlformats.org/officeDocument/2006/relationships/image" Target="media/image636.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8" Type="http://schemas.openxmlformats.org/officeDocument/2006/relationships/image" Target="media/image120.png"/><Relationship Id="rId333" Type="http://schemas.openxmlformats.org/officeDocument/2006/relationships/image" Target="media/image282.png"/><Relationship Id="rId540" Type="http://schemas.openxmlformats.org/officeDocument/2006/relationships/hyperlink" Target="http://www.naftaliharris.com/blog/visualizing-k-means-clusterin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280C00-9C05-480F-B2AB-62AA37727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32122</TotalTime>
  <Pages>302</Pages>
  <Words>40290</Words>
  <Characters>217571</Characters>
  <Application>Microsoft Office Word</Application>
  <DocSecurity>0</DocSecurity>
  <Lines>1813</Lines>
  <Paragraphs>514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257347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974</cp:revision>
  <dcterms:created xsi:type="dcterms:W3CDTF">2018-02-09T17:22:00Z</dcterms:created>
  <dcterms:modified xsi:type="dcterms:W3CDTF">2018-06-12T22:32:00Z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